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EC155" w14:textId="075025FA" w:rsidR="007935C3" w:rsidRPr="00A6775E" w:rsidRDefault="007935C3" w:rsidP="007935C3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A6775E">
        <w:rPr>
          <w:rFonts w:ascii="Arial" w:eastAsia="Times New Roman" w:hAnsi="Arial"/>
          <w:b/>
          <w:bCs/>
          <w:sz w:val="24"/>
          <w:szCs w:val="24"/>
        </w:rPr>
        <w:t>3GPP TSG-SA WG1 Meeting #89</w:t>
      </w:r>
      <w:r w:rsidR="0002474F">
        <w:rPr>
          <w:rFonts w:ascii="Arial" w:eastAsia="Times New Roman" w:hAnsi="Arial"/>
          <w:b/>
          <w:bCs/>
          <w:sz w:val="24"/>
          <w:szCs w:val="24"/>
        </w:rPr>
        <w:t>-</w:t>
      </w:r>
      <w:r>
        <w:rPr>
          <w:rFonts w:ascii="Arial" w:eastAsia="Times New Roman" w:hAnsi="Arial"/>
          <w:b/>
          <w:bCs/>
          <w:sz w:val="24"/>
          <w:szCs w:val="24"/>
        </w:rPr>
        <w:t>e</w:t>
      </w:r>
      <w:r w:rsidRPr="00A6775E">
        <w:rPr>
          <w:rFonts w:ascii="Arial" w:eastAsia="Times New Roman" w:hAnsi="Arial"/>
          <w:b/>
          <w:bCs/>
          <w:sz w:val="24"/>
          <w:szCs w:val="24"/>
        </w:rPr>
        <w:tab/>
      </w:r>
      <w:bookmarkStart w:id="0" w:name="_GoBack"/>
      <w:r w:rsidR="0002474F" w:rsidRPr="0002474F">
        <w:rPr>
          <w:rFonts w:ascii="Arial" w:eastAsia="Times New Roman" w:hAnsi="Arial"/>
          <w:b/>
          <w:bCs/>
          <w:sz w:val="24"/>
          <w:szCs w:val="24"/>
        </w:rPr>
        <w:t>S1-201053</w:t>
      </w:r>
      <w:bookmarkEnd w:id="0"/>
    </w:p>
    <w:p w14:paraId="209B9334" w14:textId="77777777" w:rsidR="007935C3" w:rsidRDefault="007935C3" w:rsidP="007935C3">
      <w:pPr>
        <w:widowControl w:val="0"/>
        <w:pBdr>
          <w:bottom w:val="single" w:sz="6" w:space="1" w:color="auto"/>
        </w:pBdr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Electronic Meeting</w:t>
      </w:r>
      <w:r w:rsidRPr="00A6775E">
        <w:rPr>
          <w:rFonts w:ascii="Arial" w:eastAsia="Times New Roman" w:hAnsi="Arial"/>
          <w:b/>
          <w:bCs/>
          <w:sz w:val="24"/>
          <w:szCs w:val="24"/>
        </w:rPr>
        <w:t>, 10 – 14 February 2020</w:t>
      </w:r>
    </w:p>
    <w:p w14:paraId="3ADA0ED3" w14:textId="77777777" w:rsidR="0002474F" w:rsidRPr="0084703B" w:rsidRDefault="0002474F" w:rsidP="008D5184">
      <w:pPr>
        <w:rPr>
          <w:rFonts w:ascii="Arial" w:hAnsi="Arial" w:cs="Arial"/>
        </w:rPr>
      </w:pPr>
    </w:p>
    <w:p w14:paraId="0E677BAD" w14:textId="5A77807A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C940CB" w:rsidRPr="005953F1">
        <w:rPr>
          <w:rFonts w:ascii="Arial" w:hAnsi="Arial" w:cs="Arial"/>
          <w:highlight w:val="yellow"/>
        </w:rPr>
        <w:t xml:space="preserve">Draft </w:t>
      </w:r>
      <w:r w:rsidR="00E45086">
        <w:rPr>
          <w:rFonts w:ascii="Arial" w:hAnsi="Arial" w:cs="Arial"/>
          <w:highlight w:val="yellow"/>
        </w:rPr>
        <w:t xml:space="preserve">Reply </w:t>
      </w:r>
      <w:r w:rsidR="00F50225" w:rsidRPr="005953F1">
        <w:rPr>
          <w:rFonts w:ascii="Arial" w:hAnsi="Arial" w:cs="Arial"/>
          <w:highlight w:val="yellow"/>
        </w:rPr>
        <w:t>L</w:t>
      </w:r>
      <w:r w:rsidR="00F50225" w:rsidRPr="005953F1">
        <w:rPr>
          <w:rFonts w:ascii="Arial" w:hAnsi="Arial" w:cs="Arial"/>
          <w:bCs/>
          <w:highlight w:val="yellow"/>
        </w:rPr>
        <w:t>S on</w:t>
      </w:r>
      <w:r w:rsidR="00F50225" w:rsidRPr="00411119">
        <w:rPr>
          <w:rFonts w:ascii="Arial" w:hAnsi="Arial" w:cs="Arial"/>
          <w:bCs/>
        </w:rPr>
        <w:t xml:space="preserve"> </w:t>
      </w:r>
      <w:r w:rsidR="00850C04" w:rsidRPr="00850C04">
        <w:rPr>
          <w:rFonts w:ascii="Arial" w:hAnsi="Arial" w:cs="Arial"/>
          <w:bCs/>
        </w:rPr>
        <w:t>CMAS/ETWS for SNPNs</w:t>
      </w:r>
    </w:p>
    <w:p w14:paraId="330044AF" w14:textId="6227DBB2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C4780F" w:rsidRPr="00C4780F">
        <w:rPr>
          <w:rFonts w:ascii="Arial" w:hAnsi="Arial" w:cs="Arial"/>
          <w:bCs/>
        </w:rPr>
        <w:t>R2-</w:t>
      </w:r>
      <w:r w:rsidR="00FA00E8" w:rsidRPr="00FA00E8">
        <w:rPr>
          <w:rFonts w:ascii="Arial" w:hAnsi="Arial" w:cs="Arial"/>
          <w:bCs/>
        </w:rPr>
        <w:t>1916345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5A791A4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="0002474F">
        <w:rPr>
          <w:rFonts w:ascii="Arial" w:hAnsi="Arial" w:cs="Arial"/>
        </w:rPr>
        <w:t>-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46E78631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492011" w:rsidRPr="00195CF9">
        <w:rPr>
          <w:rFonts w:ascii="Arial" w:hAnsi="Arial" w:cs="Arial"/>
          <w:bCs/>
        </w:rPr>
        <w:t xml:space="preserve">Qualcomm </w:t>
      </w:r>
      <w:r w:rsidR="00195CF9" w:rsidRPr="00195CF9">
        <w:rPr>
          <w:rFonts w:ascii="Arial" w:hAnsi="Arial" w:cs="Arial"/>
          <w:bCs/>
          <w:highlight w:val="yellow"/>
        </w:rPr>
        <w:t xml:space="preserve">(to be changed to </w:t>
      </w:r>
      <w:r w:rsidR="000C31AA">
        <w:rPr>
          <w:rFonts w:ascii="Arial" w:hAnsi="Arial" w:cs="Arial"/>
          <w:bCs/>
          <w:highlight w:val="yellow"/>
        </w:rPr>
        <w:t>SA1</w:t>
      </w:r>
      <w:r w:rsidR="00195CF9" w:rsidRPr="00195CF9">
        <w:rPr>
          <w:rFonts w:ascii="Arial" w:hAnsi="Arial" w:cs="Arial"/>
          <w:bCs/>
          <w:highlight w:val="yellow"/>
        </w:rPr>
        <w:t>)</w:t>
      </w:r>
    </w:p>
    <w:p w14:paraId="23973C22" w14:textId="1F07245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C31AA">
        <w:rPr>
          <w:rFonts w:ascii="Arial" w:hAnsi="Arial" w:cs="Arial"/>
          <w:bCs/>
          <w:lang w:val="fi-FI"/>
        </w:rPr>
        <w:t>RAN2</w:t>
      </w:r>
    </w:p>
    <w:p w14:paraId="7BEAA16A" w14:textId="5953F4DC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2728A8">
        <w:rPr>
          <w:rFonts w:ascii="Arial" w:hAnsi="Arial" w:cs="Arial"/>
          <w:bCs/>
          <w:lang w:val="fi-FI"/>
        </w:rPr>
        <w:t>SA2, CT1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6DEB0013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0752D0" w:rsidRPr="000752D0">
        <w:rPr>
          <w:rFonts w:ascii="Arial" w:hAnsi="Arial" w:cs="Arial"/>
          <w:bCs/>
        </w:rPr>
        <w:t>Francesco Pica</w:t>
      </w:r>
    </w:p>
    <w:p w14:paraId="0F1A638B" w14:textId="1B8C4AA2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0752D0" w:rsidRPr="000752D0">
        <w:rPr>
          <w:rFonts w:ascii="Arial" w:hAnsi="Arial" w:cs="Arial"/>
          <w:bCs/>
          <w:color w:val="0000FF"/>
        </w:rPr>
        <w:t>fpica@qti.qualcomm.com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67546DA1" w14:textId="3277522E" w:rsidR="00282F0B" w:rsidRDefault="00282F0B" w:rsidP="00682752">
      <w:pPr>
        <w:rPr>
          <w:rFonts w:ascii="Arial" w:hAnsi="Arial" w:cs="Arial"/>
        </w:rPr>
      </w:pPr>
      <w:r>
        <w:rPr>
          <w:rFonts w:ascii="Arial" w:hAnsi="Arial" w:cs="Arial"/>
        </w:rPr>
        <w:t>SA1 thanks RAN2 for the LS</w:t>
      </w:r>
      <w:r w:rsidR="00F06674" w:rsidRPr="00F06674">
        <w:rPr>
          <w:rFonts w:ascii="Arial" w:hAnsi="Arial" w:cs="Arial"/>
          <w:bCs/>
        </w:rPr>
        <w:t xml:space="preserve"> </w:t>
      </w:r>
      <w:r w:rsidR="007935C3">
        <w:rPr>
          <w:rFonts w:ascii="Arial" w:hAnsi="Arial" w:cs="Arial"/>
          <w:bCs/>
        </w:rPr>
        <w:t xml:space="preserve">in </w:t>
      </w:r>
      <w:r w:rsidR="00F06674" w:rsidRPr="00C4780F">
        <w:rPr>
          <w:rFonts w:ascii="Arial" w:hAnsi="Arial" w:cs="Arial"/>
          <w:bCs/>
        </w:rPr>
        <w:t>R2-</w:t>
      </w:r>
      <w:r w:rsidR="009F5508" w:rsidRPr="00FA00E8">
        <w:rPr>
          <w:rFonts w:ascii="Arial" w:hAnsi="Arial" w:cs="Arial"/>
          <w:bCs/>
        </w:rPr>
        <w:t>1916345</w:t>
      </w:r>
      <w:r w:rsidR="009F5508">
        <w:rPr>
          <w:rFonts w:ascii="Arial" w:hAnsi="Arial" w:cs="Arial"/>
          <w:bCs/>
        </w:rPr>
        <w:t>.</w:t>
      </w:r>
    </w:p>
    <w:p w14:paraId="069CD3DA" w14:textId="63DB2AF6" w:rsidR="007935C3" w:rsidRDefault="00903F60" w:rsidP="00682752">
      <w:pPr>
        <w:rPr>
          <w:rFonts w:ascii="Arial" w:hAnsi="Arial" w:cs="Arial"/>
        </w:rPr>
      </w:pPr>
      <w:r w:rsidRPr="00903F60">
        <w:rPr>
          <w:rFonts w:ascii="Arial" w:hAnsi="Arial" w:cs="Arial"/>
        </w:rPr>
        <w:t xml:space="preserve">Regarding </w:t>
      </w:r>
      <w:r w:rsidR="007935C3">
        <w:rPr>
          <w:rFonts w:ascii="Arial" w:hAnsi="Arial" w:cs="Arial"/>
        </w:rPr>
        <w:t>the two questions addressed to SA1:</w:t>
      </w:r>
    </w:p>
    <w:p w14:paraId="1C61AA74" w14:textId="38B04877" w:rsidR="007935C3" w:rsidRPr="007935C3" w:rsidRDefault="007935C3" w:rsidP="007935C3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</w:rPr>
      </w:pPr>
      <w:r>
        <w:rPr>
          <w:i/>
          <w:iCs/>
          <w:lang w:eastAsia="en-GB"/>
        </w:rPr>
        <w:t>Q</w:t>
      </w:r>
      <w:r w:rsidRPr="007935C3">
        <w:rPr>
          <w:i/>
          <w:iCs/>
          <w:lang w:eastAsia="en-GB"/>
        </w:rPr>
        <w:t>1) Whether CMAS/ETWS needs to be supported by SNPNs?</w:t>
      </w:r>
    </w:p>
    <w:p w14:paraId="42422C79" w14:textId="373A9633" w:rsidR="007935C3" w:rsidRPr="007935C3" w:rsidRDefault="007935C3" w:rsidP="007935C3">
      <w:pPr>
        <w:pStyle w:val="ListParagraph"/>
        <w:numPr>
          <w:ilvl w:val="0"/>
          <w:numId w:val="11"/>
        </w:numPr>
        <w:rPr>
          <w:rFonts w:ascii="Arial" w:hAnsi="Arial" w:cs="Arial"/>
          <w:i/>
          <w:iCs/>
        </w:rPr>
      </w:pPr>
      <w:r>
        <w:rPr>
          <w:i/>
          <w:iCs/>
          <w:lang w:eastAsia="en-GB"/>
        </w:rPr>
        <w:t>Q</w:t>
      </w:r>
      <w:r w:rsidRPr="007935C3">
        <w:rPr>
          <w:i/>
          <w:iCs/>
          <w:lang w:eastAsia="en-GB"/>
        </w:rPr>
        <w:t>2) Whether a UE in SNPN Access Mode without a suitable SNPN serving cell needs to be able to receive CMAS/ETWS notifications in limited service state from (a) a non-suitable SNPN cell or (b) a non SNPN cell?</w:t>
      </w:r>
    </w:p>
    <w:p w14:paraId="0A3D84E7" w14:textId="39C406E5" w:rsidR="00903F60" w:rsidRDefault="007935C3" w:rsidP="00682752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903F60" w:rsidRPr="00903F60">
        <w:rPr>
          <w:rFonts w:ascii="Arial" w:hAnsi="Arial" w:cs="Arial"/>
        </w:rPr>
        <w:t xml:space="preserve">SA1 would like to clarify that there is no service requirement, </w:t>
      </w:r>
      <w:r w:rsidR="0002474F">
        <w:rPr>
          <w:rFonts w:ascii="Arial" w:hAnsi="Arial" w:cs="Arial"/>
        </w:rPr>
        <w:t xml:space="preserve">currently </w:t>
      </w:r>
      <w:r w:rsidR="00903F60" w:rsidRPr="00903F60">
        <w:rPr>
          <w:rFonts w:ascii="Arial" w:hAnsi="Arial" w:cs="Arial"/>
        </w:rPr>
        <w:t>defined in SA1 spec</w:t>
      </w:r>
      <w:r w:rsidR="0002474F">
        <w:rPr>
          <w:rFonts w:ascii="Arial" w:hAnsi="Arial" w:cs="Arial"/>
        </w:rPr>
        <w:t>ifications</w:t>
      </w:r>
      <w:r w:rsidR="00903F60" w:rsidRPr="00903F60">
        <w:rPr>
          <w:rFonts w:ascii="Arial" w:hAnsi="Arial" w:cs="Arial"/>
        </w:rPr>
        <w:t xml:space="preserve">, </w:t>
      </w:r>
      <w:r w:rsidR="0002474F">
        <w:rPr>
          <w:rFonts w:ascii="Arial" w:hAnsi="Arial" w:cs="Arial"/>
        </w:rPr>
        <w:t>related</w:t>
      </w:r>
      <w:r w:rsidR="00903F60" w:rsidRPr="00903F60">
        <w:rPr>
          <w:rFonts w:ascii="Arial" w:hAnsi="Arial" w:cs="Arial"/>
        </w:rPr>
        <w:t xml:space="preserve"> to the support of CMAS/ETWS by SNPNs or UEs in SNPN Access Mode</w:t>
      </w:r>
      <w:r w:rsidR="00903F60">
        <w:rPr>
          <w:rFonts w:ascii="Arial" w:hAnsi="Arial" w:cs="Arial"/>
        </w:rPr>
        <w:t>.</w:t>
      </w:r>
    </w:p>
    <w:p w14:paraId="70471A0E" w14:textId="77777777" w:rsidR="00903F60" w:rsidRPr="00A20164" w:rsidRDefault="00903F60" w:rsidP="00682752">
      <w:pPr>
        <w:rPr>
          <w:rFonts w:ascii="Arial" w:hAnsi="Arial" w:cs="Arial"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796DA412" w14:textId="06F461D7" w:rsidR="00B032F6" w:rsidRDefault="00B032F6" w:rsidP="00FA4AE1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>ACTION</w:t>
      </w:r>
      <w:r w:rsidR="007935C3">
        <w:rPr>
          <w:rFonts w:ascii="Arial" w:hAnsi="Arial" w:cs="Arial"/>
          <w:b/>
          <w:bCs/>
        </w:rPr>
        <w:t xml:space="preserve"> to RAN2</w:t>
      </w:r>
      <w:r w:rsidRPr="0084703B">
        <w:rPr>
          <w:rFonts w:ascii="Arial" w:hAnsi="Arial" w:cs="Arial"/>
          <w:b/>
          <w:bCs/>
        </w:rPr>
        <w:t xml:space="preserve">: </w:t>
      </w:r>
      <w:r w:rsidRPr="0084703B">
        <w:rPr>
          <w:rFonts w:ascii="Arial" w:hAnsi="Arial" w:cs="Arial"/>
          <w:b/>
        </w:rPr>
        <w:tab/>
      </w:r>
      <w:r w:rsidR="00FD0968">
        <w:rPr>
          <w:rFonts w:ascii="Arial" w:hAnsi="Arial" w:cs="Arial"/>
        </w:rPr>
        <w:t>SA1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FD0968">
        <w:rPr>
          <w:rFonts w:ascii="Arial" w:hAnsi="Arial" w:cs="Arial"/>
        </w:rPr>
        <w:t xml:space="preserve">RAN2 </w:t>
      </w:r>
      <w:r w:rsidR="00670B78" w:rsidRPr="00670B78">
        <w:rPr>
          <w:rFonts w:ascii="Arial" w:hAnsi="Arial" w:cs="Arial"/>
        </w:rPr>
        <w:t>to</w:t>
      </w:r>
      <w:r w:rsidR="00662CB0">
        <w:rPr>
          <w:rFonts w:ascii="Arial" w:hAnsi="Arial" w:cs="Arial"/>
        </w:rPr>
        <w:t xml:space="preserve"> </w:t>
      </w:r>
      <w:r w:rsidR="00FD0968">
        <w:rPr>
          <w:rFonts w:ascii="Arial" w:hAnsi="Arial" w:cs="Arial"/>
        </w:rPr>
        <w:t>take the above into account.</w:t>
      </w:r>
    </w:p>
    <w:p w14:paraId="5F5BFDD3" w14:textId="77777777" w:rsidR="00420B8A" w:rsidRPr="00FA4AE1" w:rsidRDefault="00420B8A" w:rsidP="00FA4AE1">
      <w:pPr>
        <w:ind w:left="993" w:hanging="993"/>
        <w:rPr>
          <w:rFonts w:ascii="Arial" w:hAnsi="Arial" w:cs="Arial"/>
        </w:rPr>
      </w:pPr>
    </w:p>
    <w:p w14:paraId="0C2624D8" w14:textId="584BFF81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</w:t>
      </w:r>
      <w:r w:rsidR="00282F0B">
        <w:rPr>
          <w:rFonts w:ascii="Arial" w:hAnsi="Arial" w:cs="Arial"/>
          <w:b/>
        </w:rPr>
        <w:t>SA</w:t>
      </w:r>
      <w:r w:rsidR="00AC28B1" w:rsidRPr="0084703B">
        <w:rPr>
          <w:rFonts w:ascii="Arial" w:hAnsi="Arial" w:cs="Arial"/>
          <w:b/>
        </w:rPr>
        <w:t xml:space="preserve"> WG</w:t>
      </w:r>
      <w:r w:rsidR="00282F0B">
        <w:rPr>
          <w:rFonts w:ascii="Arial" w:hAnsi="Arial" w:cs="Arial"/>
          <w:b/>
        </w:rPr>
        <w:t>1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ED084DB" w14:textId="116FAE89" w:rsidR="00D14FCB" w:rsidRDefault="000974D0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</w:t>
      </w:r>
      <w:r w:rsidR="00D14FCB"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90</w:t>
      </w:r>
      <w:r w:rsidR="00D14FCB" w:rsidRPr="0084703B">
        <w:rPr>
          <w:rFonts w:ascii="Arial" w:hAnsi="Arial" w:cs="Arial"/>
          <w:bCs/>
        </w:rPr>
        <w:tab/>
      </w:r>
      <w:r w:rsidR="00F0636A">
        <w:rPr>
          <w:rFonts w:ascii="Arial" w:hAnsi="Arial" w:cs="Arial"/>
          <w:bCs/>
        </w:rPr>
        <w:t>18</w:t>
      </w:r>
      <w:r w:rsidR="00D14FCB" w:rsidRPr="0084703B">
        <w:rPr>
          <w:rFonts w:ascii="Arial" w:hAnsi="Arial" w:cs="Arial"/>
          <w:bCs/>
        </w:rPr>
        <w:t xml:space="preserve"> – </w:t>
      </w:r>
      <w:r w:rsidR="00F0636A">
        <w:rPr>
          <w:rFonts w:ascii="Arial" w:hAnsi="Arial" w:cs="Arial"/>
          <w:bCs/>
        </w:rPr>
        <w:t xml:space="preserve">22 May </w:t>
      </w:r>
      <w:r w:rsidR="00D14FCB"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="00D14FCB" w:rsidRPr="0084703B">
        <w:rPr>
          <w:rFonts w:ascii="Arial" w:hAnsi="Arial" w:cs="Arial"/>
          <w:bCs/>
        </w:rPr>
        <w:tab/>
      </w:r>
      <w:r w:rsidR="00D14FCB"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</w:t>
      </w:r>
    </w:p>
    <w:p w14:paraId="46CE1B11" w14:textId="5DD8CAC8" w:rsidR="00642D2F" w:rsidRPr="007935C3" w:rsidRDefault="000974D0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</w:t>
      </w:r>
      <w:r w:rsidR="0049087C"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91</w:t>
      </w:r>
      <w:r w:rsidR="0049087C"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</w:t>
      </w:r>
      <w:r w:rsidR="00F0636A">
        <w:rPr>
          <w:rFonts w:ascii="Arial" w:hAnsi="Arial" w:cs="Arial"/>
          <w:bCs/>
        </w:rPr>
        <w:t>4</w:t>
      </w:r>
      <w:r w:rsidR="0049087C" w:rsidRPr="0084703B">
        <w:rPr>
          <w:rFonts w:ascii="Arial" w:hAnsi="Arial" w:cs="Arial"/>
          <w:bCs/>
        </w:rPr>
        <w:t xml:space="preserve"> – </w:t>
      </w:r>
      <w:r w:rsidR="00F0636A">
        <w:rPr>
          <w:rFonts w:ascii="Arial" w:hAnsi="Arial" w:cs="Arial"/>
          <w:bCs/>
        </w:rPr>
        <w:t>28 August</w:t>
      </w:r>
      <w:r w:rsidR="00D0763D">
        <w:rPr>
          <w:rFonts w:ascii="Arial" w:hAnsi="Arial" w:cs="Arial"/>
          <w:bCs/>
        </w:rPr>
        <w:t xml:space="preserve"> </w:t>
      </w:r>
      <w:r w:rsidR="0049087C"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="0049087C" w:rsidRPr="0084703B">
        <w:rPr>
          <w:rFonts w:ascii="Arial" w:hAnsi="Arial" w:cs="Arial"/>
          <w:bCs/>
        </w:rPr>
        <w:tab/>
      </w:r>
      <w:r w:rsidR="0049087C"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sectPr w:rsidR="00642D2F" w:rsidRPr="007935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F9E5E" w14:textId="77777777" w:rsidR="00890F5A" w:rsidRDefault="00890F5A" w:rsidP="00AC28B1">
      <w:r>
        <w:separator/>
      </w:r>
    </w:p>
  </w:endnote>
  <w:endnote w:type="continuationSeparator" w:id="0">
    <w:p w14:paraId="462EF39A" w14:textId="77777777" w:rsidR="00890F5A" w:rsidRDefault="00890F5A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3E658" w14:textId="77777777" w:rsidR="00890F5A" w:rsidRDefault="00890F5A" w:rsidP="00AC28B1">
      <w:r>
        <w:separator/>
      </w:r>
    </w:p>
  </w:footnote>
  <w:footnote w:type="continuationSeparator" w:id="0">
    <w:p w14:paraId="67B5B6EE" w14:textId="77777777" w:rsidR="00890F5A" w:rsidRDefault="00890F5A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E6859"/>
    <w:multiLevelType w:val="hybridMultilevel"/>
    <w:tmpl w:val="F846602A"/>
    <w:lvl w:ilvl="0" w:tplc="69E29E8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42BD5"/>
    <w:multiLevelType w:val="hybridMultilevel"/>
    <w:tmpl w:val="8AA43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2474F"/>
    <w:rsid w:val="00031E13"/>
    <w:rsid w:val="000355BC"/>
    <w:rsid w:val="00061405"/>
    <w:rsid w:val="00066CEB"/>
    <w:rsid w:val="00073F99"/>
    <w:rsid w:val="000752D0"/>
    <w:rsid w:val="00081DF3"/>
    <w:rsid w:val="000838C7"/>
    <w:rsid w:val="00086FE4"/>
    <w:rsid w:val="000974D0"/>
    <w:rsid w:val="000A1D74"/>
    <w:rsid w:val="000B5760"/>
    <w:rsid w:val="000B740F"/>
    <w:rsid w:val="000C17BD"/>
    <w:rsid w:val="000C31AA"/>
    <w:rsid w:val="000D30E7"/>
    <w:rsid w:val="000D6D06"/>
    <w:rsid w:val="000E430B"/>
    <w:rsid w:val="000F18AE"/>
    <w:rsid w:val="000F3FD9"/>
    <w:rsid w:val="000F685A"/>
    <w:rsid w:val="0010119B"/>
    <w:rsid w:val="00114614"/>
    <w:rsid w:val="001202AF"/>
    <w:rsid w:val="0012232E"/>
    <w:rsid w:val="00126CF0"/>
    <w:rsid w:val="00140413"/>
    <w:rsid w:val="00152D0D"/>
    <w:rsid w:val="0015760A"/>
    <w:rsid w:val="00164E6A"/>
    <w:rsid w:val="00171BF2"/>
    <w:rsid w:val="00190944"/>
    <w:rsid w:val="00195CF9"/>
    <w:rsid w:val="001B3860"/>
    <w:rsid w:val="001C519A"/>
    <w:rsid w:val="001C7F3F"/>
    <w:rsid w:val="001E7A35"/>
    <w:rsid w:val="001F5C98"/>
    <w:rsid w:val="0021126F"/>
    <w:rsid w:val="00225711"/>
    <w:rsid w:val="00227BCE"/>
    <w:rsid w:val="002503ED"/>
    <w:rsid w:val="002720A2"/>
    <w:rsid w:val="002728A8"/>
    <w:rsid w:val="00275068"/>
    <w:rsid w:val="00280374"/>
    <w:rsid w:val="002822F3"/>
    <w:rsid w:val="00282F0B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3F49DA"/>
    <w:rsid w:val="0040004A"/>
    <w:rsid w:val="0041735B"/>
    <w:rsid w:val="00420B8A"/>
    <w:rsid w:val="00430862"/>
    <w:rsid w:val="0049087C"/>
    <w:rsid w:val="00492011"/>
    <w:rsid w:val="004A68E6"/>
    <w:rsid w:val="004B4A42"/>
    <w:rsid w:val="004C709D"/>
    <w:rsid w:val="004C7B4F"/>
    <w:rsid w:val="004C7D64"/>
    <w:rsid w:val="004D2849"/>
    <w:rsid w:val="004D35D1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953F1"/>
    <w:rsid w:val="005A0133"/>
    <w:rsid w:val="005A7AB3"/>
    <w:rsid w:val="005B19D5"/>
    <w:rsid w:val="005E4689"/>
    <w:rsid w:val="005F7E93"/>
    <w:rsid w:val="0061136D"/>
    <w:rsid w:val="00612975"/>
    <w:rsid w:val="00624F88"/>
    <w:rsid w:val="00642D2F"/>
    <w:rsid w:val="006454EC"/>
    <w:rsid w:val="00653427"/>
    <w:rsid w:val="00656E3D"/>
    <w:rsid w:val="00662CB0"/>
    <w:rsid w:val="00670B78"/>
    <w:rsid w:val="00682752"/>
    <w:rsid w:val="00692D50"/>
    <w:rsid w:val="00696C80"/>
    <w:rsid w:val="006C69CD"/>
    <w:rsid w:val="006C6E40"/>
    <w:rsid w:val="006E1BA0"/>
    <w:rsid w:val="006E54F7"/>
    <w:rsid w:val="006F0AE6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43B22"/>
    <w:rsid w:val="00754AAC"/>
    <w:rsid w:val="00762A97"/>
    <w:rsid w:val="007935C3"/>
    <w:rsid w:val="007944E8"/>
    <w:rsid w:val="0079705A"/>
    <w:rsid w:val="007D5ABC"/>
    <w:rsid w:val="007F0FDD"/>
    <w:rsid w:val="007F6F4C"/>
    <w:rsid w:val="0080447B"/>
    <w:rsid w:val="0081495E"/>
    <w:rsid w:val="008441D5"/>
    <w:rsid w:val="00846545"/>
    <w:rsid w:val="0084703B"/>
    <w:rsid w:val="008474AA"/>
    <w:rsid w:val="00847DDD"/>
    <w:rsid w:val="00850C04"/>
    <w:rsid w:val="00863588"/>
    <w:rsid w:val="0087398B"/>
    <w:rsid w:val="00887373"/>
    <w:rsid w:val="00890F5A"/>
    <w:rsid w:val="00893450"/>
    <w:rsid w:val="008943CF"/>
    <w:rsid w:val="008A386D"/>
    <w:rsid w:val="008A5DD3"/>
    <w:rsid w:val="008A73D6"/>
    <w:rsid w:val="008B5BC7"/>
    <w:rsid w:val="008D5184"/>
    <w:rsid w:val="0090068F"/>
    <w:rsid w:val="00903F60"/>
    <w:rsid w:val="0091002D"/>
    <w:rsid w:val="00914B2A"/>
    <w:rsid w:val="00915566"/>
    <w:rsid w:val="00921328"/>
    <w:rsid w:val="009320BF"/>
    <w:rsid w:val="00933D54"/>
    <w:rsid w:val="009445AA"/>
    <w:rsid w:val="00946526"/>
    <w:rsid w:val="00957BE4"/>
    <w:rsid w:val="0096124A"/>
    <w:rsid w:val="0096397F"/>
    <w:rsid w:val="009706F2"/>
    <w:rsid w:val="00971F59"/>
    <w:rsid w:val="00973681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9E6334"/>
    <w:rsid w:val="009F550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6775E"/>
    <w:rsid w:val="00A70629"/>
    <w:rsid w:val="00A70D84"/>
    <w:rsid w:val="00A75ED6"/>
    <w:rsid w:val="00A7775F"/>
    <w:rsid w:val="00A8093C"/>
    <w:rsid w:val="00AB3C52"/>
    <w:rsid w:val="00AC1179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7F6F"/>
    <w:rsid w:val="00B32FC7"/>
    <w:rsid w:val="00B33613"/>
    <w:rsid w:val="00B33A43"/>
    <w:rsid w:val="00B47F15"/>
    <w:rsid w:val="00B504EB"/>
    <w:rsid w:val="00B71AC9"/>
    <w:rsid w:val="00B72205"/>
    <w:rsid w:val="00B7763F"/>
    <w:rsid w:val="00B87B2D"/>
    <w:rsid w:val="00B9026C"/>
    <w:rsid w:val="00BA098E"/>
    <w:rsid w:val="00BA1005"/>
    <w:rsid w:val="00BB4C2B"/>
    <w:rsid w:val="00BB4F79"/>
    <w:rsid w:val="00BC14CC"/>
    <w:rsid w:val="00BC281D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4780F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F4979"/>
    <w:rsid w:val="00D05C07"/>
    <w:rsid w:val="00D0763D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E2BD0"/>
    <w:rsid w:val="00DE43B4"/>
    <w:rsid w:val="00DF04F8"/>
    <w:rsid w:val="00DF1C9F"/>
    <w:rsid w:val="00E05E06"/>
    <w:rsid w:val="00E119B1"/>
    <w:rsid w:val="00E36FB3"/>
    <w:rsid w:val="00E42969"/>
    <w:rsid w:val="00E45086"/>
    <w:rsid w:val="00E54526"/>
    <w:rsid w:val="00E57CB5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D23EF"/>
    <w:rsid w:val="00EE7E6D"/>
    <w:rsid w:val="00F0636A"/>
    <w:rsid w:val="00F06674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9031F"/>
    <w:rsid w:val="00F97C3E"/>
    <w:rsid w:val="00FA00E8"/>
    <w:rsid w:val="00FA4AE1"/>
    <w:rsid w:val="00FA6AFC"/>
    <w:rsid w:val="00FB3079"/>
    <w:rsid w:val="00FB4040"/>
    <w:rsid w:val="00FC27B8"/>
    <w:rsid w:val="00FD096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Francesco Pica</cp:lastModifiedBy>
  <cp:revision>2</cp:revision>
  <dcterms:created xsi:type="dcterms:W3CDTF">2020-02-06T21:13:00Z</dcterms:created>
  <dcterms:modified xsi:type="dcterms:W3CDTF">2020-02-06T21:13:00Z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